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</w:t>
      </w:r>
      <w:bookmarkStart w:id="0" w:name="_GoBack"/>
      <w:bookmarkEnd w:id="0"/>
      <w:r>
        <w:rPr>
          <w:b/>
          <w:sz w:val="24"/>
        </w:rPr>
        <w:t>ing #158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</w:rPr>
        <w:t>7048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Presentation of </w:t>
      </w:r>
      <w:r>
        <w:rPr>
          <w:rFonts w:hint="eastAsia" w:ascii="Arial" w:hAnsi="Arial" w:cs="Arial"/>
          <w:b/>
          <w:lang w:val="en-US" w:eastAsia="zh-CN"/>
        </w:rPr>
        <w:t>Report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28.853</w:t>
      </w:r>
      <w:r>
        <w:rPr>
          <w:rFonts w:ascii="Arial" w:hAnsi="Arial" w:cs="Arial"/>
          <w:b/>
        </w:rPr>
        <w:t>, Version 1.0.0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eastAsia="Malgun Gothic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 xml:space="preserve">TR </w:t>
      </w:r>
      <w:r>
        <w:rPr>
          <w:rFonts w:hint="eastAsia"/>
          <w:sz w:val="24"/>
          <w:lang w:val="en-US" w:eastAsia="zh-CN"/>
        </w:rPr>
        <w:t>28.853</w:t>
      </w:r>
      <w:r>
        <w:rPr>
          <w:rFonts w:hint="eastAsia"/>
          <w:sz w:val="24"/>
        </w:rPr>
        <w:t xml:space="preserve"> is a technical report which stud</w:t>
      </w:r>
      <w:r>
        <w:rPr>
          <w:rFonts w:hint="eastAsia"/>
          <w:sz w:val="24"/>
          <w:lang w:val="en-US" w:eastAsia="zh-CN"/>
        </w:rPr>
        <w:t>ies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charging aspects for the support of uncrewed aerial systems</w:t>
      </w:r>
      <w:r>
        <w:rPr>
          <w:rFonts w:hint="eastAsia"/>
          <w:sz w:val="24"/>
          <w:lang w:val="en-US" w:eastAsia="zh-CN"/>
        </w:rPr>
        <w:t>. The following is studied: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Identify charging scenarios and requirements for supporting uncrewed aerial systems.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Evaluate the potential solutions to support the above charging scenarios and charging.</w:t>
      </w:r>
    </w:p>
    <w:p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The study mainly includes the following aspects</w:t>
      </w:r>
      <w:r>
        <w:rPr>
          <w:sz w:val="24"/>
          <w:lang w:eastAsia="zh-CN"/>
        </w:rPr>
        <w:t>:</w:t>
      </w:r>
    </w:p>
    <w:p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The background of </w:t>
      </w:r>
      <w:r>
        <w:rPr>
          <w:rFonts w:hint="eastAsia"/>
          <w:sz w:val="24"/>
        </w:rPr>
        <w:t>studying charging aspects of uncrewed aerial systems</w:t>
      </w:r>
      <w:r>
        <w:rPr>
          <w:rFonts w:hint="eastAsia"/>
          <w:sz w:val="24"/>
          <w:lang w:val="en-US" w:eastAsia="zh-CN"/>
        </w:rPr>
        <w:t>.</w:t>
      </w:r>
    </w:p>
    <w:p>
      <w:pPr>
        <w:numPr>
          <w:ilvl w:val="0"/>
          <w:numId w:val="5"/>
        </w:numPr>
        <w:tabs>
          <w:tab w:val="left" w:pos="-90"/>
        </w:tabs>
        <w:rPr>
          <w:rFonts w:eastAsia="Malgun Gothic"/>
          <w:sz w:val="24"/>
        </w:rPr>
      </w:pPr>
      <w:r>
        <w:rPr>
          <w:rFonts w:hint="eastAsia"/>
          <w:sz w:val="24"/>
        </w:rPr>
        <w:t>Charging scenarios and key issues</w:t>
      </w:r>
      <w:r>
        <w:rPr>
          <w:rFonts w:hint="eastAsia"/>
          <w:sz w:val="24"/>
          <w:lang w:val="en-US" w:eastAsia="zh-CN"/>
        </w:rPr>
        <w:t>, including: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Converged charging with UAV I</w:t>
      </w:r>
      <w:r>
        <w:rPr>
          <w:rFonts w:hint="eastAsia" w:eastAsia="宋体"/>
          <w:sz w:val="24"/>
          <w:lang w:val="en-US" w:eastAsia="zh-CN"/>
        </w:rPr>
        <w:t>ndication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Charging support of C2 Communication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Service Exposure to the USS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A2X services for UAS Charging</w:t>
      </w:r>
    </w:p>
    <w:p>
      <w:pPr>
        <w:pBdr>
          <w:top w:val="single" w:color="auto" w:sz="4" w:space="1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Add potential solutions, evaluations and conclusions for charging support of </w:t>
      </w:r>
      <w:r>
        <w:rPr>
          <w:rFonts w:hint="eastAsia" w:eastAsia="Malgun Gothic"/>
          <w:sz w:val="24"/>
        </w:rPr>
        <w:t>UAV I</w:t>
      </w:r>
      <w:r>
        <w:rPr>
          <w:rFonts w:hint="eastAsia" w:eastAsia="宋体"/>
          <w:sz w:val="24"/>
          <w:lang w:val="en-US" w:eastAsia="zh-CN"/>
        </w:rPr>
        <w:t>ndication</w:t>
      </w:r>
      <w:r>
        <w:rPr>
          <w:rFonts w:hint="eastAsia"/>
          <w:sz w:val="24"/>
          <w:lang w:val="en-US" w:eastAsia="zh-CN"/>
        </w:rPr>
        <w:t xml:space="preserve"> and </w:t>
      </w:r>
      <w:r>
        <w:rPr>
          <w:rFonts w:hint="eastAsia" w:eastAsia="Malgun Gothic"/>
          <w:sz w:val="24"/>
        </w:rPr>
        <w:t>C2 Communication</w:t>
      </w:r>
      <w:r>
        <w:rPr>
          <w:rFonts w:hint="eastAsia"/>
          <w:sz w:val="24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1FAB0D33"/>
    <w:multiLevelType w:val="multilevel"/>
    <w:tmpl w:val="1FAB0D33"/>
    <w:lvl w:ilvl="0" w:tentative="0">
      <w:start w:val="5"/>
      <w:numFmt w:val="bullet"/>
      <w:lvlText w:val="-"/>
      <w:lvlJc w:val="left"/>
      <w:pPr>
        <w:ind w:left="45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5">
    <w:nsid w:val="73D9E031"/>
    <w:multiLevelType w:val="singleLevel"/>
    <w:tmpl w:val="73D9E0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08A57BC3"/>
    <w:rsid w:val="1A291259"/>
    <w:rsid w:val="253833E5"/>
    <w:rsid w:val="266B4515"/>
    <w:rsid w:val="3197521F"/>
    <w:rsid w:val="32A852AA"/>
    <w:rsid w:val="34BE2416"/>
    <w:rsid w:val="36086E28"/>
    <w:rsid w:val="36B02BC6"/>
    <w:rsid w:val="3D086B13"/>
    <w:rsid w:val="4AAC18B6"/>
    <w:rsid w:val="7911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uiPriority w:val="0"/>
    <w:rPr>
      <w:lang w:eastAsia="ko-KR"/>
    </w:rPr>
  </w:style>
  <w:style w:type="character" w:customStyle="1" w:styleId="132">
    <w:name w:val="Body Text 2 Char"/>
    <w:basedOn w:val="90"/>
    <w:link w:val="78"/>
    <w:qFormat/>
    <w:uiPriority w:val="0"/>
    <w:rPr>
      <w:lang w:eastAsia="ko-KR"/>
    </w:rPr>
  </w:style>
  <w:style w:type="character" w:customStyle="1" w:styleId="133">
    <w:name w:val="Body Text 3 Char"/>
    <w:basedOn w:val="90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basedOn w:val="131"/>
    <w:link w:val="87"/>
    <w:qFormat/>
    <w:uiPriority w:val="0"/>
    <w:rPr>
      <w:lang w:eastAsia="ko-KR"/>
    </w:rPr>
  </w:style>
  <w:style w:type="character" w:customStyle="1" w:styleId="135">
    <w:name w:val="Body Text Indent Char"/>
    <w:basedOn w:val="90"/>
    <w:link w:val="45"/>
    <w:uiPriority w:val="0"/>
    <w:rPr>
      <w:lang w:eastAsia="ko-KR"/>
    </w:rPr>
  </w:style>
  <w:style w:type="character" w:customStyle="1" w:styleId="136">
    <w:name w:val="Body Text First Indent 2 Char"/>
    <w:basedOn w:val="135"/>
    <w:link w:val="88"/>
    <w:qFormat/>
    <w:uiPriority w:val="0"/>
    <w:rPr>
      <w:lang w:eastAsia="ko-KR"/>
    </w:rPr>
  </w:style>
  <w:style w:type="character" w:customStyle="1" w:styleId="137">
    <w:name w:val="Body Text Indent 2 Char"/>
    <w:basedOn w:val="90"/>
    <w:link w:val="57"/>
    <w:uiPriority w:val="0"/>
    <w:rPr>
      <w:lang w:eastAsia="ko-KR"/>
    </w:rPr>
  </w:style>
  <w:style w:type="character" w:customStyle="1" w:styleId="138">
    <w:name w:val="Body Text Indent 3 Char"/>
    <w:basedOn w:val="90"/>
    <w:link w:val="73"/>
    <w:uiPriority w:val="0"/>
    <w:rPr>
      <w:sz w:val="16"/>
      <w:szCs w:val="16"/>
      <w:lang w:eastAsia="ko-KR"/>
    </w:rPr>
  </w:style>
  <w:style w:type="character" w:customStyle="1" w:styleId="139">
    <w:name w:val="Closing Char"/>
    <w:basedOn w:val="90"/>
    <w:link w:val="43"/>
    <w:qFormat/>
    <w:uiPriority w:val="0"/>
    <w:rPr>
      <w:lang w:eastAsia="ko-KR"/>
    </w:rPr>
  </w:style>
  <w:style w:type="character" w:customStyle="1" w:styleId="140">
    <w:name w:val="Comment Subject Char"/>
    <w:basedOn w:val="127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basedOn w:val="90"/>
    <w:link w:val="56"/>
    <w:qFormat/>
    <w:uiPriority w:val="0"/>
    <w:rPr>
      <w:lang w:eastAsia="ko-KR"/>
    </w:rPr>
  </w:style>
  <w:style w:type="character" w:customStyle="1" w:styleId="142">
    <w:name w:val="Document Map Char"/>
    <w:basedOn w:val="90"/>
    <w:link w:val="37"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basedOn w:val="90"/>
    <w:link w:val="32"/>
    <w:qFormat/>
    <w:uiPriority w:val="0"/>
    <w:rPr>
      <w:lang w:eastAsia="ko-KR"/>
    </w:rPr>
  </w:style>
  <w:style w:type="character" w:customStyle="1" w:styleId="144">
    <w:name w:val="Endnote Text Char"/>
    <w:basedOn w:val="90"/>
    <w:link w:val="58"/>
    <w:qFormat/>
    <w:uiPriority w:val="0"/>
    <w:rPr>
      <w:lang w:eastAsia="ko-KR"/>
    </w:rPr>
  </w:style>
  <w:style w:type="character" w:customStyle="1" w:styleId="145">
    <w:name w:val="HTML Address Char"/>
    <w:basedOn w:val="90"/>
    <w:link w:val="49"/>
    <w:uiPriority w:val="0"/>
    <w:rPr>
      <w:i/>
      <w:iCs/>
      <w:lang w:eastAsia="ko-KR"/>
    </w:rPr>
  </w:style>
  <w:style w:type="character" w:customStyle="1" w:styleId="146">
    <w:name w:val="HTML Preformatted Char"/>
    <w:basedOn w:val="90"/>
    <w:link w:val="81"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i/>
      <w:iCs/>
      <w:color w:val="4472C4" w:themeColor="accent1"/>
      <w:lang w:eastAsia="ko-KR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basedOn w:val="90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basedOn w:val="90"/>
    <w:link w:val="80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Note Heading Char"/>
    <w:basedOn w:val="90"/>
    <w:link w:val="26"/>
    <w:qFormat/>
    <w:uiPriority w:val="0"/>
    <w:rPr>
      <w:lang w:eastAsia="ko-KR"/>
    </w:rPr>
  </w:style>
  <w:style w:type="character" w:customStyle="1" w:styleId="154">
    <w:name w:val="Plain Text Char"/>
    <w:basedOn w:val="90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lang w:eastAsia="ko-KR"/>
    </w:rPr>
  </w:style>
  <w:style w:type="character" w:customStyle="1" w:styleId="158">
    <w:name w:val="Signature Char"/>
    <w:basedOn w:val="90"/>
    <w:link w:val="64"/>
    <w:qFormat/>
    <w:uiPriority w:val="0"/>
    <w:rPr>
      <w:lang w:eastAsia="ko-KR"/>
    </w:rPr>
  </w:style>
  <w:style w:type="character" w:customStyle="1" w:styleId="159">
    <w:name w:val="Subtitle Char"/>
    <w:basedOn w:val="90"/>
    <w:link w:val="68"/>
    <w:qFormat/>
    <w:uiPriority w:val="0"/>
    <w:rPr>
      <w:rFonts w:asciiTheme="majorHAnsi" w:hAnsiTheme="majorHAnsi" w:eastAsiaTheme="majorEastAsia" w:cstheme="majorBidi"/>
      <w:sz w:val="24"/>
      <w:szCs w:val="24"/>
      <w:lang w:eastAsia="ko-KR"/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163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194</Words>
  <Characters>1107</Characters>
  <Lines>9</Lines>
  <Paragraphs>2</Paragraphs>
  <TotalTime>0</TotalTime>
  <ScaleCrop>false</ScaleCrop>
  <LinksUpToDate>false</LinksUpToDate>
  <CharactersWithSpaces>1299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2023-11-16T15:14:00Z</dcterms:created>
  <dc:creator>Maurice Pope</dc:creator>
  <dc:description>Template for presentation of Specifications to TSGs and WGs</dc:description>
  <cp:lastModifiedBy>dj</cp:lastModifiedBy>
  <dcterms:modified xsi:type="dcterms:W3CDTF">2024-11-28T11:11:06Z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2052-11.8.2.12309</vt:lpwstr>
  </property>
  <property fmtid="{D5CDD505-2E9C-101B-9397-08002B2CF9AE}" pid="10" name="ICV">
    <vt:lpwstr>7DA586C8F52C4DCFA7F443679F0E2281</vt:lpwstr>
  </property>
</Properties>
</file>